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47367" w14:textId="57637688" w:rsidR="008B4F0E" w:rsidRDefault="008B4F0E" w:rsidP="008B4F0E">
      <w:pPr>
        <w:contextualSpacing/>
        <w:jc w:val="center"/>
        <w:rPr>
          <w:rFonts w:ascii="Times New Roman" w:hAnsi="Times New Roman" w:cs="Times New Roman"/>
        </w:rPr>
      </w:pPr>
      <w:r>
        <w:rPr>
          <w:rFonts w:ascii="Times New Roman" w:hAnsi="Times New Roman" w:cs="Times New Roman"/>
        </w:rPr>
        <w:t>LETTERHEAD</w:t>
      </w:r>
    </w:p>
    <w:p w14:paraId="6AFF5F41" w14:textId="77777777" w:rsidR="008B4F0E" w:rsidRDefault="008B4F0E" w:rsidP="006F5A06">
      <w:pPr>
        <w:contextualSpacing/>
        <w:jc w:val="both"/>
        <w:rPr>
          <w:rFonts w:ascii="Times New Roman" w:hAnsi="Times New Roman" w:cs="Times New Roman"/>
        </w:rPr>
      </w:pPr>
    </w:p>
    <w:p w14:paraId="3ADD14D1" w14:textId="77777777" w:rsidR="008B4F0E" w:rsidRDefault="008B4F0E" w:rsidP="006F5A06">
      <w:pPr>
        <w:contextualSpacing/>
        <w:jc w:val="both"/>
        <w:rPr>
          <w:rFonts w:ascii="Times New Roman" w:hAnsi="Times New Roman" w:cs="Times New Roman"/>
        </w:rPr>
      </w:pPr>
    </w:p>
    <w:p w14:paraId="63E22485" w14:textId="77777777" w:rsidR="008B4F0E" w:rsidRDefault="008B4F0E" w:rsidP="006F5A06">
      <w:pPr>
        <w:contextualSpacing/>
        <w:jc w:val="both"/>
        <w:rPr>
          <w:rFonts w:ascii="Times New Roman" w:hAnsi="Times New Roman" w:cs="Times New Roman"/>
        </w:rPr>
      </w:pPr>
    </w:p>
    <w:p w14:paraId="7242DB90" w14:textId="77777777" w:rsidR="008B4F0E" w:rsidRDefault="008B4F0E" w:rsidP="006F5A06">
      <w:pPr>
        <w:contextualSpacing/>
        <w:jc w:val="both"/>
        <w:rPr>
          <w:rFonts w:ascii="Times New Roman" w:hAnsi="Times New Roman" w:cs="Times New Roman"/>
        </w:rPr>
      </w:pPr>
    </w:p>
    <w:p w14:paraId="0B6303EB" w14:textId="77777777" w:rsidR="008B4F0E" w:rsidRDefault="008B4F0E" w:rsidP="006F5A06">
      <w:pPr>
        <w:contextualSpacing/>
        <w:jc w:val="both"/>
        <w:rPr>
          <w:rFonts w:ascii="Times New Roman" w:hAnsi="Times New Roman" w:cs="Times New Roman"/>
        </w:rPr>
      </w:pPr>
    </w:p>
    <w:p w14:paraId="5D9966C6" w14:textId="77777777" w:rsidR="008B4F0E" w:rsidRDefault="008B4F0E" w:rsidP="006F5A06">
      <w:pPr>
        <w:contextualSpacing/>
        <w:jc w:val="both"/>
        <w:rPr>
          <w:rFonts w:ascii="Times New Roman" w:hAnsi="Times New Roman" w:cs="Times New Roman"/>
        </w:rPr>
      </w:pPr>
    </w:p>
    <w:p w14:paraId="50BA9EE3" w14:textId="7099F6AE" w:rsidR="006F5A06" w:rsidRDefault="006F5A06" w:rsidP="006F5A06">
      <w:pPr>
        <w:contextualSpacing/>
        <w:jc w:val="both"/>
        <w:rPr>
          <w:rFonts w:ascii="Times New Roman" w:hAnsi="Times New Roman" w:cs="Times New Roman"/>
        </w:rPr>
      </w:pPr>
      <w:r w:rsidRPr="002A65CE">
        <w:rPr>
          <w:rFonts w:ascii="Times New Roman" w:hAnsi="Times New Roman" w:cs="Times New Roman"/>
        </w:rPr>
        <w:t xml:space="preserve">The Honorable Kathy Hochul </w:t>
      </w:r>
    </w:p>
    <w:p w14:paraId="226E438F" w14:textId="77777777" w:rsidR="006F5A06" w:rsidRDefault="006F5A06" w:rsidP="006F5A06">
      <w:pPr>
        <w:contextualSpacing/>
        <w:jc w:val="both"/>
        <w:rPr>
          <w:rFonts w:ascii="Times New Roman" w:hAnsi="Times New Roman" w:cs="Times New Roman"/>
        </w:rPr>
      </w:pPr>
      <w:r w:rsidRPr="002A65CE">
        <w:rPr>
          <w:rFonts w:ascii="Times New Roman" w:hAnsi="Times New Roman" w:cs="Times New Roman"/>
        </w:rPr>
        <w:t xml:space="preserve">New York State Capital Building </w:t>
      </w:r>
    </w:p>
    <w:p w14:paraId="7B22774C" w14:textId="77777777" w:rsidR="006F5A06" w:rsidRPr="002A65CE" w:rsidRDefault="006F5A06" w:rsidP="006F5A06">
      <w:pPr>
        <w:contextualSpacing/>
        <w:jc w:val="both"/>
        <w:rPr>
          <w:rFonts w:ascii="Times New Roman" w:hAnsi="Times New Roman" w:cs="Times New Roman"/>
        </w:rPr>
      </w:pPr>
      <w:r w:rsidRPr="002A65CE">
        <w:rPr>
          <w:rFonts w:ascii="Times New Roman" w:hAnsi="Times New Roman" w:cs="Times New Roman"/>
        </w:rPr>
        <w:t>Executive Chamber</w:t>
      </w:r>
    </w:p>
    <w:p w14:paraId="7447A135" w14:textId="77777777" w:rsidR="006F5A06" w:rsidRPr="002A65CE" w:rsidRDefault="006F5A06" w:rsidP="006F5A06">
      <w:pPr>
        <w:contextualSpacing/>
        <w:jc w:val="both"/>
        <w:rPr>
          <w:rFonts w:ascii="Times New Roman" w:hAnsi="Times New Roman" w:cs="Times New Roman"/>
        </w:rPr>
      </w:pPr>
      <w:r w:rsidRPr="002A65CE">
        <w:rPr>
          <w:rFonts w:ascii="Times New Roman" w:hAnsi="Times New Roman" w:cs="Times New Roman"/>
        </w:rPr>
        <w:t xml:space="preserve">Albany, New York 12224 </w:t>
      </w:r>
    </w:p>
    <w:p w14:paraId="7B005F2B" w14:textId="77777777" w:rsidR="006F5A06" w:rsidRPr="002A65CE" w:rsidRDefault="006F5A06" w:rsidP="006F5A06">
      <w:pPr>
        <w:jc w:val="both"/>
        <w:rPr>
          <w:rFonts w:ascii="Times New Roman" w:hAnsi="Times New Roman" w:cs="Times New Roman"/>
        </w:rPr>
      </w:pPr>
    </w:p>
    <w:p w14:paraId="468C06D2" w14:textId="00D21AEC" w:rsidR="00285400" w:rsidRDefault="006F5A06" w:rsidP="006F5A06">
      <w:pPr>
        <w:jc w:val="both"/>
        <w:rPr>
          <w:rFonts w:ascii="Times New Roman" w:hAnsi="Times New Roman" w:cs="Times New Roman"/>
        </w:rPr>
      </w:pPr>
      <w:r w:rsidRPr="002A65CE">
        <w:rPr>
          <w:rFonts w:ascii="Times New Roman" w:hAnsi="Times New Roman" w:cs="Times New Roman"/>
        </w:rPr>
        <w:t>Dear Governor Hochul:</w:t>
      </w:r>
    </w:p>
    <w:p w14:paraId="17D0D140" w14:textId="35DE9707" w:rsidR="006F5A06" w:rsidRDefault="006F5A06" w:rsidP="006F5A06">
      <w:pPr>
        <w:jc w:val="both"/>
        <w:rPr>
          <w:rFonts w:ascii="Times New Roman" w:hAnsi="Times New Roman" w:cs="Times New Roman"/>
        </w:rPr>
      </w:pPr>
      <w:r>
        <w:rPr>
          <w:rFonts w:ascii="Times New Roman" w:hAnsi="Times New Roman" w:cs="Times New Roman"/>
        </w:rPr>
        <w:t xml:space="preserve">On behalf of the many voices across the state who support people with </w:t>
      </w:r>
      <w:r w:rsidR="00A63872">
        <w:rPr>
          <w:rFonts w:ascii="Times New Roman" w:hAnsi="Times New Roman" w:cs="Times New Roman"/>
        </w:rPr>
        <w:t>i</w:t>
      </w:r>
      <w:r>
        <w:rPr>
          <w:rFonts w:ascii="Times New Roman" w:hAnsi="Times New Roman" w:cs="Times New Roman"/>
        </w:rPr>
        <w:t xml:space="preserve">ntellectual and </w:t>
      </w:r>
      <w:r w:rsidR="00A63872">
        <w:rPr>
          <w:rFonts w:ascii="Times New Roman" w:hAnsi="Times New Roman" w:cs="Times New Roman"/>
        </w:rPr>
        <w:t>d</w:t>
      </w:r>
      <w:r>
        <w:rPr>
          <w:rFonts w:ascii="Times New Roman" w:hAnsi="Times New Roman" w:cs="Times New Roman"/>
        </w:rPr>
        <w:t xml:space="preserve">evelopmental </w:t>
      </w:r>
      <w:r w:rsidR="00A63872">
        <w:rPr>
          <w:rFonts w:ascii="Times New Roman" w:hAnsi="Times New Roman" w:cs="Times New Roman"/>
        </w:rPr>
        <w:t xml:space="preserve">disabilities </w:t>
      </w:r>
      <w:r>
        <w:rPr>
          <w:rFonts w:ascii="Times New Roman" w:hAnsi="Times New Roman" w:cs="Times New Roman"/>
        </w:rPr>
        <w:t xml:space="preserve">(I/DD) and the agencies that provide critical services each and every day, I encourage you to include an investment in your Executive Budget to provide the resources necessary to address the ongoing workforce crisis and to stabilize the field. </w:t>
      </w:r>
    </w:p>
    <w:p w14:paraId="03F91E01" w14:textId="595BE42A" w:rsidR="006F5A06" w:rsidRPr="006F5A06" w:rsidRDefault="006F5A06" w:rsidP="006F5A06">
      <w:pPr>
        <w:jc w:val="both"/>
        <w:rPr>
          <w:rFonts w:ascii="Times New Roman" w:hAnsi="Times New Roman" w:cs="Times New Roman"/>
        </w:rPr>
      </w:pPr>
      <w:r w:rsidRPr="006F5A06">
        <w:rPr>
          <w:rFonts w:ascii="Times New Roman" w:hAnsi="Times New Roman" w:cs="Times New Roman"/>
        </w:rPr>
        <w:t xml:space="preserve">After years of neglect and budget cuts from the State, New York has finally begun to acknowledge the pressing need for continued investment in this field. However, it is imperative that we make a lasting investment in the </w:t>
      </w:r>
      <w:r w:rsidR="002436C8">
        <w:rPr>
          <w:rFonts w:ascii="Times New Roman" w:hAnsi="Times New Roman" w:cs="Times New Roman"/>
        </w:rPr>
        <w:t>wages</w:t>
      </w:r>
      <w:r w:rsidR="002436C8" w:rsidRPr="006F5A06">
        <w:rPr>
          <w:rFonts w:ascii="Times New Roman" w:hAnsi="Times New Roman" w:cs="Times New Roman"/>
        </w:rPr>
        <w:t xml:space="preserve"> </w:t>
      </w:r>
      <w:r w:rsidRPr="006F5A06">
        <w:rPr>
          <w:rFonts w:ascii="Times New Roman" w:hAnsi="Times New Roman" w:cs="Times New Roman"/>
        </w:rPr>
        <w:t>of Direct Support Professionals (DSPs) to ensure the recruitment and retention of a skilled workforce, securing the future viability of the field. These highly skilled professionals are wholly committed to the essential care of individuals with I/DD, taking on a multitude of critical responsibilities to enhance the safety, productivity, and overall well-being of the entire I/DD community.</w:t>
      </w:r>
    </w:p>
    <w:p w14:paraId="0700ADA3" w14:textId="5DB4E37F" w:rsidR="006F5A06" w:rsidRDefault="006F5A06" w:rsidP="006F5A06">
      <w:pPr>
        <w:jc w:val="both"/>
        <w:rPr>
          <w:rFonts w:ascii="Times New Roman" w:hAnsi="Times New Roman" w:cs="Times New Roman"/>
        </w:rPr>
      </w:pPr>
      <w:r w:rsidRPr="006F5A06">
        <w:rPr>
          <w:rFonts w:ascii="Times New Roman" w:hAnsi="Times New Roman" w:cs="Times New Roman"/>
        </w:rPr>
        <w:t>DSPs play a vital role by providing daily support, encompassing first aid, CPR, medication administration, meal preparation, transport facilitation, and attending to the comprehensive social, emotional, and psychological needs of those they serve. Whether they are imparting personal care skills, financial management, or managing crisis de-escalation, DSPs are required to be well-trained, skilled, and consistently prepared to fulfill the demanding requirements of their profession. Through their unwavering support and services, DSPs serve as integral pillars of strength for New York's I/DD community, ensuring New Yorkers with I/DD can lead the highest quality of life.</w:t>
      </w:r>
      <w:r w:rsidR="002436C8">
        <w:rPr>
          <w:rFonts w:ascii="Times New Roman" w:hAnsi="Times New Roman" w:cs="Times New Roman"/>
        </w:rPr>
        <w:t xml:space="preserve"> </w:t>
      </w:r>
    </w:p>
    <w:p w14:paraId="303F98A9" w14:textId="505E36FD" w:rsidR="002436C8" w:rsidRPr="006F5A06" w:rsidRDefault="002436C8" w:rsidP="006F5A06">
      <w:pPr>
        <w:jc w:val="both"/>
        <w:rPr>
          <w:rFonts w:ascii="Times New Roman" w:hAnsi="Times New Roman" w:cs="Times New Roman"/>
        </w:rPr>
      </w:pPr>
      <w:r>
        <w:rPr>
          <w:rFonts w:ascii="Times New Roman" w:hAnsi="Times New Roman" w:cs="Times New Roman"/>
        </w:rPr>
        <w:t xml:space="preserve">Despite the vital role that DSPs play in the lives of people with I/DD, their wages are not commensurate with their responsibilities. Starting wages for a DSP at a non-profit provider in NYC </w:t>
      </w:r>
      <w:r w:rsidR="008B02E5">
        <w:rPr>
          <w:rFonts w:ascii="Times New Roman" w:hAnsi="Times New Roman" w:cs="Times New Roman"/>
        </w:rPr>
        <w:t>are</w:t>
      </w:r>
      <w:r>
        <w:rPr>
          <w:rFonts w:ascii="Times New Roman" w:hAnsi="Times New Roman" w:cs="Times New Roman"/>
        </w:rPr>
        <w:t xml:space="preserve"> $16.45/hour and $16.02/hour elsewhere in the State. With starting wages just above the minimum wage, non-profit providers have been dealing with significant workforce vacancies and turnover for many years. </w:t>
      </w:r>
    </w:p>
    <w:p w14:paraId="518964E4" w14:textId="77777777" w:rsidR="008B4F0E" w:rsidRDefault="008B4F0E" w:rsidP="006F5A06">
      <w:pPr>
        <w:jc w:val="both"/>
        <w:rPr>
          <w:rFonts w:ascii="Times New Roman" w:hAnsi="Times New Roman" w:cs="Times New Roman"/>
        </w:rPr>
      </w:pPr>
      <w:r>
        <w:rPr>
          <w:rFonts w:ascii="Times New Roman" w:hAnsi="Times New Roman" w:cs="Times New Roman"/>
        </w:rPr>
        <w:t>Therefore</w:t>
      </w:r>
      <w:r w:rsidR="006F5A06" w:rsidRPr="006F5A06">
        <w:rPr>
          <w:rFonts w:ascii="Times New Roman" w:hAnsi="Times New Roman" w:cs="Times New Roman"/>
        </w:rPr>
        <w:t xml:space="preserve">, it is vital that the Executive Budget incorporates the creation of a new Direct Support Wage Enhancement (DSWE). This initiative would provide provider agencies with an annual funding allocation of $4,000 per eligible employee, specifically designated to enhance the hourly rate of pay for low-paid staff responsible for direct care and support of individuals with I/DD. </w:t>
      </w:r>
    </w:p>
    <w:p w14:paraId="4011EC34" w14:textId="26EBB430" w:rsidR="006F5A06" w:rsidRPr="006F5A06" w:rsidRDefault="004A4522" w:rsidP="006F5A06">
      <w:pPr>
        <w:jc w:val="both"/>
        <w:rPr>
          <w:rFonts w:ascii="Times New Roman" w:hAnsi="Times New Roman" w:cs="Times New Roman"/>
        </w:rPr>
      </w:pPr>
      <w:r>
        <w:rPr>
          <w:rFonts w:ascii="Times New Roman" w:hAnsi="Times New Roman" w:cs="Times New Roman"/>
        </w:rPr>
        <w:t>This</w:t>
      </w:r>
      <w:r w:rsidR="006F5A06" w:rsidRPr="006F5A06">
        <w:rPr>
          <w:rFonts w:ascii="Times New Roman" w:hAnsi="Times New Roman" w:cs="Times New Roman"/>
        </w:rPr>
        <w:t xml:space="preserve"> increase equates to </w:t>
      </w:r>
      <w:r w:rsidR="00E76022">
        <w:rPr>
          <w:rFonts w:ascii="Times New Roman" w:hAnsi="Times New Roman" w:cs="Times New Roman"/>
        </w:rPr>
        <w:t xml:space="preserve">approximately </w:t>
      </w:r>
      <w:r w:rsidR="006F5A06" w:rsidRPr="006F5A06">
        <w:rPr>
          <w:rFonts w:ascii="Times New Roman" w:hAnsi="Times New Roman" w:cs="Times New Roman"/>
        </w:rPr>
        <w:t>$2.00 per hour for full-time employees. Such an investment in our critical workforce is indispensable for attracting and retaining staff within non-profit provider agencies dedicated to supporting people with I/DD.</w:t>
      </w:r>
    </w:p>
    <w:p w14:paraId="0A9F6441" w14:textId="18DA98A4" w:rsidR="006F5A06" w:rsidRPr="006F5A06" w:rsidRDefault="008B4F0E" w:rsidP="006F5A06">
      <w:pPr>
        <w:jc w:val="both"/>
        <w:rPr>
          <w:rFonts w:ascii="Times New Roman" w:hAnsi="Times New Roman" w:cs="Times New Roman"/>
        </w:rPr>
      </w:pPr>
      <w:r>
        <w:rPr>
          <w:rFonts w:ascii="Times New Roman" w:hAnsi="Times New Roman" w:cs="Times New Roman"/>
        </w:rPr>
        <w:lastRenderedPageBreak/>
        <w:t>Additionally</w:t>
      </w:r>
      <w:r w:rsidR="006F5A06" w:rsidRPr="006F5A06">
        <w:rPr>
          <w:rFonts w:ascii="Times New Roman" w:hAnsi="Times New Roman" w:cs="Times New Roman"/>
        </w:rPr>
        <w:t>, due to the inflationary growth experienced over the past year, operating costs for not-for-profit provider agencies have correspondingly increased. Therefore, it is imperative to include a 3.2% Cost of Living Adjustment (COLA) in the upcoming Executive Budget. This Medicaid rate increase is essential to ensure that non-profit provider agencies can continue their operations. Mandated fringe benefits, repairs and maintenance, utilities, food, supplies, transportation, and insurance costs have surged over the past year, placing financial strain on provider agencies. Additionally, since I/DD provider agencies are solely funded by Medicaid, they lack the ability to increase reimbursement for services to offset the rising operational costs.</w:t>
      </w:r>
    </w:p>
    <w:p w14:paraId="1FD5D188" w14:textId="77777777" w:rsidR="006F5A06" w:rsidRPr="006F5A06" w:rsidRDefault="006F5A06" w:rsidP="006F5A06">
      <w:pPr>
        <w:jc w:val="both"/>
        <w:rPr>
          <w:rFonts w:ascii="Times New Roman" w:hAnsi="Times New Roman" w:cs="Times New Roman"/>
        </w:rPr>
      </w:pPr>
      <w:r w:rsidRPr="006F5A06">
        <w:rPr>
          <w:rFonts w:ascii="Times New Roman" w:hAnsi="Times New Roman" w:cs="Times New Roman"/>
        </w:rPr>
        <w:t>Thank you for your attention to this pressing matter. Your support in this endeavor will not only stabilize this essential sector but also greatly improve the lives of countless individuals with I/DD in our state.</w:t>
      </w:r>
    </w:p>
    <w:p w14:paraId="68D3FF8F" w14:textId="77777777" w:rsidR="006F5A06" w:rsidRDefault="006F5A06" w:rsidP="006F5A06">
      <w:pPr>
        <w:jc w:val="both"/>
        <w:rPr>
          <w:rFonts w:ascii="Times New Roman" w:hAnsi="Times New Roman" w:cs="Times New Roman"/>
        </w:rPr>
      </w:pPr>
      <w:r w:rsidRPr="006F5A06">
        <w:rPr>
          <w:rFonts w:ascii="Times New Roman" w:hAnsi="Times New Roman" w:cs="Times New Roman"/>
        </w:rPr>
        <w:t>Sincerely,</w:t>
      </w:r>
    </w:p>
    <w:p w14:paraId="7A70D3EF" w14:textId="77777777" w:rsidR="008B4F0E" w:rsidRPr="006F5A06" w:rsidRDefault="008B4F0E" w:rsidP="006F5A06">
      <w:pPr>
        <w:jc w:val="both"/>
        <w:rPr>
          <w:rFonts w:ascii="Times New Roman" w:hAnsi="Times New Roman" w:cs="Times New Roman"/>
        </w:rPr>
      </w:pPr>
    </w:p>
    <w:sectPr w:rsidR="008B4F0E" w:rsidRPr="006F5A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A06"/>
    <w:rsid w:val="002436C8"/>
    <w:rsid w:val="00285400"/>
    <w:rsid w:val="004A4522"/>
    <w:rsid w:val="006F5A06"/>
    <w:rsid w:val="008B02E5"/>
    <w:rsid w:val="008B4F0E"/>
    <w:rsid w:val="009654E2"/>
    <w:rsid w:val="00A63872"/>
    <w:rsid w:val="00E76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69487"/>
  <w15:chartTrackingRefBased/>
  <w15:docId w15:val="{5A5B9B62-C3F3-49E7-90BE-ED93A412A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A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A6387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821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570</Words>
  <Characters>3252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Sullivan</dc:creator>
  <cp:keywords/>
  <dc:description/>
  <cp:lastModifiedBy>Evan Sullivan</cp:lastModifiedBy>
  <cp:revision>6</cp:revision>
  <dcterms:created xsi:type="dcterms:W3CDTF">2023-11-07T16:57:00Z</dcterms:created>
  <dcterms:modified xsi:type="dcterms:W3CDTF">2023-11-07T20:38:00Z</dcterms:modified>
</cp:coreProperties>
</file>